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9C4EF" w14:textId="77777777" w:rsidR="00F8793E" w:rsidRPr="00FB519F" w:rsidRDefault="00F8793E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3AA">
        <w:rPr>
          <w:rFonts w:ascii="Times New Roman" w:hAnsi="Times New Roman" w:cs="Times New Roman"/>
          <w:b/>
          <w:bCs/>
          <w:sz w:val="24"/>
          <w:szCs w:val="24"/>
        </w:rPr>
        <w:t>Методические рекомендации к проведению</w:t>
      </w:r>
    </w:p>
    <w:p w14:paraId="6524D8BE" w14:textId="40482AE6" w:rsidR="00F8793E" w:rsidRPr="00067A75" w:rsidRDefault="00F8793E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 МЭ </w:t>
      </w:r>
      <w:proofErr w:type="spellStart"/>
      <w:r w:rsidRPr="00FB519F">
        <w:rPr>
          <w:rFonts w:ascii="Times New Roman" w:hAnsi="Times New Roman" w:cs="Times New Roman"/>
          <w:b/>
          <w:bCs/>
          <w:sz w:val="24"/>
          <w:szCs w:val="24"/>
        </w:rPr>
        <w:t>ВсОШ</w:t>
      </w:r>
      <w:proofErr w:type="spellEnd"/>
      <w:r w:rsidR="002333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067A75">
        <w:rPr>
          <w:rFonts w:ascii="Times New Roman" w:hAnsi="Times New Roman" w:cs="Times New Roman"/>
          <w:b/>
          <w:bCs/>
          <w:sz w:val="24"/>
          <w:szCs w:val="24"/>
        </w:rPr>
        <w:t>русскому языку</w:t>
      </w:r>
    </w:p>
    <w:p w14:paraId="519BDBA5" w14:textId="5C3E922D" w:rsidR="00F8793E" w:rsidRPr="00FB519F" w:rsidRDefault="00067A75" w:rsidP="00F8793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2022-2023</w:t>
      </w:r>
      <w:r w:rsidR="00F8793E" w:rsidRPr="00FB519F">
        <w:rPr>
          <w:rFonts w:ascii="Times New Roman" w:hAnsi="Times New Roman" w:cs="Times New Roman"/>
          <w:b/>
          <w:bCs/>
          <w:sz w:val="24"/>
          <w:szCs w:val="24"/>
        </w:rPr>
        <w:t xml:space="preserve"> уч</w:t>
      </w:r>
      <w:r w:rsidR="00F8793E">
        <w:rPr>
          <w:rFonts w:ascii="Times New Roman" w:hAnsi="Times New Roman" w:cs="Times New Roman"/>
          <w:b/>
          <w:bCs/>
          <w:sz w:val="24"/>
          <w:szCs w:val="24"/>
        </w:rPr>
        <w:t xml:space="preserve">ебный </w:t>
      </w:r>
      <w:r w:rsidR="00F8793E" w:rsidRPr="00FB519F">
        <w:rPr>
          <w:rFonts w:ascii="Times New Roman" w:hAnsi="Times New Roman" w:cs="Times New Roman"/>
          <w:b/>
          <w:bCs/>
          <w:sz w:val="24"/>
          <w:szCs w:val="24"/>
        </w:rPr>
        <w:t>год</w:t>
      </w:r>
    </w:p>
    <w:tbl>
      <w:tblPr>
        <w:tblStyle w:val="a3"/>
        <w:tblW w:w="4915" w:type="pct"/>
        <w:tblLook w:val="04A0" w:firstRow="1" w:lastRow="0" w:firstColumn="1" w:lastColumn="0" w:noHBand="0" w:noVBand="1"/>
      </w:tblPr>
      <w:tblGrid>
        <w:gridCol w:w="2421"/>
        <w:gridCol w:w="2957"/>
        <w:gridCol w:w="2983"/>
        <w:gridCol w:w="2974"/>
        <w:gridCol w:w="2977"/>
      </w:tblGrid>
      <w:tr w:rsidR="00016A28" w:rsidRPr="00FB519F" w14:paraId="20895350" w14:textId="77777777" w:rsidTr="00016A28">
        <w:tc>
          <w:tcPr>
            <w:tcW w:w="846" w:type="pct"/>
          </w:tcPr>
          <w:p w14:paraId="634634FC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Возрастная группа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(класс)</w:t>
            </w:r>
          </w:p>
        </w:tc>
        <w:tc>
          <w:tcPr>
            <w:tcW w:w="1033" w:type="pct"/>
          </w:tcPr>
          <w:p w14:paraId="176BA4E8" w14:textId="18B56363" w:rsidR="00016A28" w:rsidRPr="004361CA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7-8 класс</w:t>
            </w:r>
          </w:p>
        </w:tc>
        <w:tc>
          <w:tcPr>
            <w:tcW w:w="1042" w:type="pct"/>
          </w:tcPr>
          <w:p w14:paraId="17A20757" w14:textId="4C0B92D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039" w:type="pct"/>
          </w:tcPr>
          <w:p w14:paraId="3E004AC7" w14:textId="43B605D4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1040" w:type="pct"/>
          </w:tcPr>
          <w:p w14:paraId="2C419AA6" w14:textId="18FEF793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016A28" w:rsidRPr="00FB519F" w14:paraId="5372E8A2" w14:textId="77777777" w:rsidTr="00016A28">
        <w:tc>
          <w:tcPr>
            <w:tcW w:w="846" w:type="pct"/>
          </w:tcPr>
          <w:p w14:paraId="4F4DE420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</w:t>
            </w:r>
          </w:p>
        </w:tc>
        <w:tc>
          <w:tcPr>
            <w:tcW w:w="1033" w:type="pct"/>
          </w:tcPr>
          <w:p w14:paraId="7A358513" w14:textId="6E1390B4" w:rsidR="00016A28" w:rsidRPr="004361CA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22 ноября 2022 г.</w:t>
            </w:r>
          </w:p>
        </w:tc>
        <w:tc>
          <w:tcPr>
            <w:tcW w:w="1042" w:type="pct"/>
          </w:tcPr>
          <w:p w14:paraId="723F27DB" w14:textId="4903F2EB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22 ноября 2022 г.</w:t>
            </w:r>
          </w:p>
        </w:tc>
        <w:tc>
          <w:tcPr>
            <w:tcW w:w="1039" w:type="pct"/>
          </w:tcPr>
          <w:p w14:paraId="7BE8E36F" w14:textId="19F1C49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22 ноября 2022 г.</w:t>
            </w:r>
          </w:p>
        </w:tc>
        <w:tc>
          <w:tcPr>
            <w:tcW w:w="1040" w:type="pct"/>
          </w:tcPr>
          <w:p w14:paraId="306A024D" w14:textId="78B5313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22 ноября 2022 г.</w:t>
            </w:r>
          </w:p>
        </w:tc>
      </w:tr>
      <w:tr w:rsidR="00016A28" w:rsidRPr="00FB519F" w14:paraId="5AE33CF4" w14:textId="77777777" w:rsidTr="00016A28">
        <w:tc>
          <w:tcPr>
            <w:tcW w:w="846" w:type="pct"/>
          </w:tcPr>
          <w:p w14:paraId="7A537E44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 начала олимпиады</w:t>
            </w:r>
          </w:p>
        </w:tc>
        <w:tc>
          <w:tcPr>
            <w:tcW w:w="1033" w:type="pct"/>
          </w:tcPr>
          <w:p w14:paraId="701FFAB9" w14:textId="7FA335E2" w:rsidR="00016A28" w:rsidRPr="004361CA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10.00 МСК</w:t>
            </w:r>
          </w:p>
        </w:tc>
        <w:tc>
          <w:tcPr>
            <w:tcW w:w="1042" w:type="pct"/>
          </w:tcPr>
          <w:p w14:paraId="15E28D83" w14:textId="378AFF1B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10.00 МСК</w:t>
            </w:r>
          </w:p>
        </w:tc>
        <w:tc>
          <w:tcPr>
            <w:tcW w:w="1039" w:type="pct"/>
          </w:tcPr>
          <w:p w14:paraId="2F5B8946" w14:textId="6B0FEE6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10.00 МСК</w:t>
            </w:r>
          </w:p>
        </w:tc>
        <w:tc>
          <w:tcPr>
            <w:tcW w:w="1040" w:type="pct"/>
          </w:tcPr>
          <w:p w14:paraId="65ADFC1F" w14:textId="5A2CFEF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10.00 МСК</w:t>
            </w:r>
          </w:p>
        </w:tc>
      </w:tr>
      <w:tr w:rsidR="00016A28" w:rsidRPr="00FB519F" w14:paraId="654F5249" w14:textId="77777777" w:rsidTr="00016A28">
        <w:tc>
          <w:tcPr>
            <w:tcW w:w="846" w:type="pct"/>
          </w:tcPr>
          <w:p w14:paraId="5AA649F6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туров</w:t>
            </w:r>
          </w:p>
        </w:tc>
        <w:tc>
          <w:tcPr>
            <w:tcW w:w="1033" w:type="pct"/>
          </w:tcPr>
          <w:p w14:paraId="38703CBB" w14:textId="01B299FF" w:rsidR="00016A28" w:rsidRPr="004361CA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2" w:type="pct"/>
          </w:tcPr>
          <w:p w14:paraId="44D6AE05" w14:textId="6A69919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9" w:type="pct"/>
          </w:tcPr>
          <w:p w14:paraId="7ADED8B8" w14:textId="5D390668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0" w:type="pct"/>
          </w:tcPr>
          <w:p w14:paraId="522D020E" w14:textId="0B3D2AD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A28" w:rsidRPr="00FB519F" w14:paraId="4484E649" w14:textId="77777777" w:rsidTr="00016A28">
        <w:trPr>
          <w:trHeight w:val="649"/>
        </w:trPr>
        <w:tc>
          <w:tcPr>
            <w:tcW w:w="846" w:type="pct"/>
          </w:tcPr>
          <w:p w14:paraId="2F14A465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Длительность олимпиады</w:t>
            </w:r>
          </w:p>
        </w:tc>
        <w:tc>
          <w:tcPr>
            <w:tcW w:w="1033" w:type="pct"/>
          </w:tcPr>
          <w:p w14:paraId="45F3836B" w14:textId="1C541FCA" w:rsidR="00016A28" w:rsidRPr="004361CA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2 часа (120 минут)</w:t>
            </w:r>
          </w:p>
        </w:tc>
        <w:tc>
          <w:tcPr>
            <w:tcW w:w="1042" w:type="pct"/>
          </w:tcPr>
          <w:p w14:paraId="2A0579B6" w14:textId="1913B26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часа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</w:tc>
        <w:tc>
          <w:tcPr>
            <w:tcW w:w="1039" w:type="pct"/>
          </w:tcPr>
          <w:p w14:paraId="2F1B0CCA" w14:textId="6FB7B7B1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часа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</w:tc>
        <w:tc>
          <w:tcPr>
            <w:tcW w:w="1040" w:type="pct"/>
          </w:tcPr>
          <w:p w14:paraId="3BC67AC6" w14:textId="44A01713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 xml:space="preserve"> часа (1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0 минут)</w:t>
            </w:r>
          </w:p>
        </w:tc>
      </w:tr>
      <w:tr w:rsidR="00016A28" w:rsidRPr="00FB519F" w14:paraId="71F65348" w14:textId="77777777" w:rsidTr="00016A28">
        <w:tc>
          <w:tcPr>
            <w:tcW w:w="846" w:type="pct"/>
          </w:tcPr>
          <w:p w14:paraId="257E226B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Материально-техническое обеспечение</w:t>
            </w:r>
          </w:p>
        </w:tc>
        <w:tc>
          <w:tcPr>
            <w:tcW w:w="1033" w:type="pct"/>
          </w:tcPr>
          <w:p w14:paraId="20364A55" w14:textId="77777777" w:rsidR="00016A28" w:rsidRPr="004361CA" w:rsidRDefault="00016A28" w:rsidP="00016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олимпиады муниципального этапа требуется здание школьного типа с классами по 15-20 столов.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Все участники во время проведения олимпиады должны размещаться по одному</w:t>
            </w:r>
            <w:r w:rsidRPr="004361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за столом (партой).</w:t>
            </w:r>
          </w:p>
          <w:p w14:paraId="72FB3909" w14:textId="646B30CA" w:rsidR="00016A28" w:rsidRPr="00FB519F" w:rsidRDefault="00016A28" w:rsidP="00016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Каждому участнику должны быть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предоставлены бланки заданий и ответов, желательно обеспечить участников ручками с чернилами одного, установленного цвета. 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>Запрещено использование для записи решений ручек с красными или зелеными чернилами.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следует предусмотреть настенные часы.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 xml:space="preserve">  Время начала и окончания тура олимпиады фиксируется организатором на информационном стенде (школьной доске). </w:t>
            </w:r>
          </w:p>
        </w:tc>
        <w:tc>
          <w:tcPr>
            <w:tcW w:w="1042" w:type="pct"/>
          </w:tcPr>
          <w:p w14:paraId="0E16FA89" w14:textId="77777777" w:rsidR="00016A28" w:rsidRPr="004361CA" w:rsidRDefault="00016A28" w:rsidP="00016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проведения олимпиады муниципального этапа требуется здание школьного типа с классами по 15-20 столов.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Все участники во время проведения олимпиады должны размещаться по одному</w:t>
            </w:r>
            <w:r w:rsidRPr="004361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за столом (партой).</w:t>
            </w:r>
          </w:p>
          <w:p w14:paraId="2AC80A21" w14:textId="22962021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Каждому участнику должны быть предоставлены бланки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и ответов, желательно обеспечить участников ручками с чернилами одного, установленного цвета. 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>Запрещено использование для записи решений ручек с красными или зелеными чернилами.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следует предусмотреть настенные часы.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 xml:space="preserve">  Время начала и окончания тура олимпиады фиксируется организатором на информационном стенде (школьной доске). </w:t>
            </w:r>
          </w:p>
        </w:tc>
        <w:tc>
          <w:tcPr>
            <w:tcW w:w="1039" w:type="pct"/>
          </w:tcPr>
          <w:p w14:paraId="39ABF06C" w14:textId="77777777" w:rsidR="00016A28" w:rsidRPr="004361CA" w:rsidRDefault="00016A28" w:rsidP="00016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проведения олимпиады муниципального этапа требуется здание школьного типа с классами по 15-20 столов.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Все участники во время проведения олимпиады должны размещаться по одному</w:t>
            </w:r>
            <w:r w:rsidRPr="004361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за столом (партой).</w:t>
            </w:r>
          </w:p>
          <w:p w14:paraId="57395134" w14:textId="14332D8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Каждому участнику должны быть предоставлены бланки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и ответов, желательно обеспечить участников ручками с чернилами одного, установленного цвета. 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>Запрещено использование для записи решений ручек с красными или зелеными чернилами.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следует предусмотреть настенные часы.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 xml:space="preserve">  Время начала и окончания тура олимпиады фиксируется организатором на информационном стенде (школьной доске). </w:t>
            </w:r>
          </w:p>
        </w:tc>
        <w:tc>
          <w:tcPr>
            <w:tcW w:w="1040" w:type="pct"/>
          </w:tcPr>
          <w:p w14:paraId="009F6BF6" w14:textId="77777777" w:rsidR="00016A28" w:rsidRPr="004361CA" w:rsidRDefault="00016A28" w:rsidP="00016A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проведения олимпиады муниципального этапа требуется здание школьного типа с классами по 15-20 столов.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Все участники во время проведения олимпиады должны размещаться по одному</w:t>
            </w:r>
            <w:r w:rsidRPr="004361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361CA">
              <w:rPr>
                <w:rFonts w:ascii="Times New Roman" w:hAnsi="Times New Roman" w:cs="Times New Roman"/>
                <w:sz w:val="24"/>
                <w:szCs w:val="24"/>
              </w:rPr>
              <w:t>за столом (партой).</w:t>
            </w:r>
          </w:p>
          <w:p w14:paraId="4CED2117" w14:textId="7EFD79CE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Каждому участнику должны быть предоставлены бланки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заданий и ответов, желательно обеспечить участников ручками с чернилами одного, установленного цвета. 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>Запрещено использование для записи решений ручек с красными или зелеными чернилами.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каждой аудитории следует предусмотреть настенные часы.</w:t>
            </w:r>
            <w:r w:rsidRPr="006D24A0">
              <w:rPr>
                <w:rFonts w:ascii="Times New Roman" w:hAnsi="Times New Roman" w:cs="Times New Roman"/>
                <w:sz w:val="24"/>
                <w:szCs w:val="24"/>
              </w:rPr>
              <w:t xml:space="preserve">  Время начала и окончания тура олимпиады фиксируется организатором на информационном стенде (школьной доске). </w:t>
            </w:r>
          </w:p>
        </w:tc>
      </w:tr>
      <w:tr w:rsidR="00016A28" w:rsidRPr="00FB519F" w14:paraId="3219055A" w14:textId="77777777" w:rsidTr="00016A28">
        <w:tc>
          <w:tcPr>
            <w:tcW w:w="846" w:type="pct"/>
          </w:tcPr>
          <w:p w14:paraId="11E5E5D3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Перечень справочных материалов, средств связи и электронно-вычислительной техники, разрешенных к использованию во </w:t>
            </w: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время проведения олимпиады</w:t>
            </w:r>
          </w:p>
        </w:tc>
        <w:tc>
          <w:tcPr>
            <w:tcW w:w="1033" w:type="pct"/>
          </w:tcPr>
          <w:p w14:paraId="3BAE7C16" w14:textId="4FB8320A" w:rsidR="00016A28" w:rsidRPr="00FB519F" w:rsidRDefault="00016A28" w:rsidP="00016A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выполнении заданий олимпиады муниципального этапа участникам олимпиады запрещается использовать при выполнении заданий любые справочные материалы, словари, а также электронные средства связи и иное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оборудование. В аудитории недопустимо наличие наглядных схем, иллюстрирующих правила русского языка.</w:t>
            </w:r>
          </w:p>
        </w:tc>
        <w:tc>
          <w:tcPr>
            <w:tcW w:w="1042" w:type="pct"/>
          </w:tcPr>
          <w:p w14:paraId="2FDB26D1" w14:textId="4FF6905F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выполнении заданий олимпиады муниципального этапа участникам олимпиады запрещается использовать при выполнении заданий любые справочные материалы, словари, а также электронные средства связи и иное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оборудование. В аудитории недопустимо наличие наглядных схем, иллюстрирующих правила русского языка.</w:t>
            </w:r>
          </w:p>
        </w:tc>
        <w:tc>
          <w:tcPr>
            <w:tcW w:w="1039" w:type="pct"/>
          </w:tcPr>
          <w:p w14:paraId="056CFD11" w14:textId="1068D3B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выполнении заданий олимпиады муниципального этапа участникам олимпиады запрещается использовать при выполнении заданий любые справочные материалы, словари, а также электронные средства связи и иное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оборудование. В аудитории недопустимо наличие наглядных схем, иллюстрирующих правила русского языка.</w:t>
            </w:r>
          </w:p>
        </w:tc>
        <w:tc>
          <w:tcPr>
            <w:tcW w:w="1040" w:type="pct"/>
          </w:tcPr>
          <w:p w14:paraId="4135202F" w14:textId="7E05023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выполнении заданий олимпиады муниципального этапа участникам олимпиады запрещается использовать при выполнении заданий любые справочные материалы, словари, а также электронные средства связи и иное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техническое оборудование. В аудитории недопустимо наличие наглядных схем, иллюстрирующих правила русского языка.</w:t>
            </w:r>
          </w:p>
        </w:tc>
      </w:tr>
      <w:tr w:rsidR="00016A28" w:rsidRPr="00FB519F" w14:paraId="2C9E1480" w14:textId="77777777" w:rsidTr="00016A28">
        <w:tc>
          <w:tcPr>
            <w:tcW w:w="846" w:type="pct"/>
          </w:tcPr>
          <w:p w14:paraId="04EF17F4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Инструкция для участников (если необходимо)</w:t>
            </w:r>
          </w:p>
        </w:tc>
        <w:tc>
          <w:tcPr>
            <w:tcW w:w="1033" w:type="pct"/>
          </w:tcPr>
          <w:p w14:paraId="63769F57" w14:textId="05549803" w:rsidR="00016A28" w:rsidRPr="00EC37AC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Вам предстоит выполнить 11 заданий. Время на выполнение всех заданий – 120 минут (2 часа). Выполнение заданий целесообразно организовать следующим образом: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спеша, внимательно прочитайте задания;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приступите к выполнению заданий;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забывайте переносить ответы в чистовик, черновики не проверяются;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заданий еще раз удостоверьтесь в полноте и правильности записанных ответов. Максимальное количество баллов - 100. </w:t>
            </w:r>
          </w:p>
        </w:tc>
        <w:tc>
          <w:tcPr>
            <w:tcW w:w="1042" w:type="pct"/>
          </w:tcPr>
          <w:p w14:paraId="58CBB32E" w14:textId="77404234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Вам предстоит выполнить 11 заданий. Время на выполнение всех заданий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0 минут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часа). Выполнение заданий целесообразно организовать следующим образом: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спеша, внимательно прочитайте задания;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приступите к выполнению заданий;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забывайте переносить ответы в чистовик, черновики не проверяются;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заданий еще раз удостоверьтесь в полноте и правильности записанных ответов. Максимальное количество баллов - 100. </w:t>
            </w:r>
          </w:p>
        </w:tc>
        <w:tc>
          <w:tcPr>
            <w:tcW w:w="1039" w:type="pct"/>
          </w:tcPr>
          <w:p w14:paraId="19A5DF1A" w14:textId="7171108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Вам предстоит выполнить 11 заданий. Время на выполнение всех заданий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0 минут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часа). Выполнение заданий целесообразно организовать следующим образом: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спеша, внимательно прочитайте задания;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приступите к выполнению заданий;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забывайте переносить ответы в чистовик, черновики не проверяются;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заданий еще раз удостоверьтесь в полноте и правильности записанных ответов. Максимальное количество баллов - 100.</w:t>
            </w:r>
          </w:p>
        </w:tc>
        <w:tc>
          <w:tcPr>
            <w:tcW w:w="1040" w:type="pct"/>
          </w:tcPr>
          <w:p w14:paraId="0B6CB7CC" w14:textId="7D3BBFFB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Вам предстоит выполнить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заданий. Время на выполнение всех заданий –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0 минут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часа). Выполнение заданий целесообразно организовать следующим образом: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спеша, внимательно прочитайте задания;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приступите к выполнению заданий;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не забывайте переносить ответы в чистовик, черновики не проверяются;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 xml:space="preserve"> после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всех </w:t>
            </w:r>
            <w:r w:rsidRPr="00EC37AC">
              <w:rPr>
                <w:rFonts w:ascii="Times New Roman" w:hAnsi="Times New Roman" w:cs="Times New Roman"/>
                <w:sz w:val="24"/>
                <w:szCs w:val="24"/>
              </w:rPr>
              <w:t>заданий еще раз удостоверьтесь в полноте и правильности записанных ответов. Максимальное количество баллов - 100.</w:t>
            </w:r>
          </w:p>
        </w:tc>
      </w:tr>
      <w:tr w:rsidR="00016A28" w:rsidRPr="00FB519F" w14:paraId="62ED9911" w14:textId="77777777" w:rsidTr="00016A28">
        <w:tc>
          <w:tcPr>
            <w:tcW w:w="846" w:type="pct"/>
          </w:tcPr>
          <w:p w14:paraId="5BF483A2" w14:textId="020F5955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Инструкция организаторов по комплектованию материалов 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тиражированию и т.д. (если это необходимо)</w:t>
            </w:r>
          </w:p>
        </w:tc>
        <w:tc>
          <w:tcPr>
            <w:tcW w:w="1033" w:type="pct"/>
          </w:tcPr>
          <w:p w14:paraId="4E6AD7AF" w14:textId="6A7766CC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pct"/>
          </w:tcPr>
          <w:p w14:paraId="73E13BBF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14:paraId="22BE1329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70F1E0A3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28" w:rsidRPr="00FB519F" w14:paraId="0C742AFF" w14:textId="77777777" w:rsidTr="00016A28">
        <w:trPr>
          <w:trHeight w:val="832"/>
        </w:trPr>
        <w:tc>
          <w:tcPr>
            <w:tcW w:w="846" w:type="pct"/>
          </w:tcPr>
          <w:p w14:paraId="50160A39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Инструкция для жюри по подведению итогов</w:t>
            </w:r>
          </w:p>
        </w:tc>
        <w:tc>
          <w:tcPr>
            <w:tcW w:w="1033" w:type="pct"/>
          </w:tcPr>
          <w:p w14:paraId="78931FDE" w14:textId="332F03B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42" w:type="pct"/>
          </w:tcPr>
          <w:p w14:paraId="3F3A8ED2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9" w:type="pct"/>
          </w:tcPr>
          <w:p w14:paraId="4485DBD7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pct"/>
          </w:tcPr>
          <w:p w14:paraId="5E4FA0DE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28" w:rsidRPr="00FB519F" w14:paraId="0F3CF955" w14:textId="77777777" w:rsidTr="00016A28">
        <w:trPr>
          <w:trHeight w:val="1112"/>
        </w:trPr>
        <w:tc>
          <w:tcPr>
            <w:tcW w:w="846" w:type="pct"/>
            <w:vMerge w:val="restart"/>
          </w:tcPr>
          <w:p w14:paraId="7A1C1B14" w14:textId="6AAD3197" w:rsidR="00016A28" w:rsidRDefault="00016A28" w:rsidP="0001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всего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14:paraId="7CCDCB04" w14:textId="2347DA1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sz w:val="24"/>
                <w:szCs w:val="24"/>
              </w:rPr>
              <w:t xml:space="preserve">в т.ч.               Задание №1 </w:t>
            </w:r>
          </w:p>
          <w:p w14:paraId="7DF25355" w14:textId="777777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sz w:val="24"/>
                <w:szCs w:val="24"/>
              </w:rPr>
              <w:t xml:space="preserve">Задание №2 </w:t>
            </w:r>
          </w:p>
          <w:p w14:paraId="5473DFE2" w14:textId="32834CA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519F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14:paraId="7C60D29D" w14:textId="4B3E45D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№4</w:t>
            </w:r>
          </w:p>
        </w:tc>
        <w:tc>
          <w:tcPr>
            <w:tcW w:w="1033" w:type="pct"/>
          </w:tcPr>
          <w:p w14:paraId="297CD85B" w14:textId="53D770ED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</w:p>
        </w:tc>
        <w:tc>
          <w:tcPr>
            <w:tcW w:w="1042" w:type="pct"/>
          </w:tcPr>
          <w:p w14:paraId="3584F6B2" w14:textId="2EB144CF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39" w:type="pct"/>
          </w:tcPr>
          <w:p w14:paraId="48F8EA1F" w14:textId="3B86681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40" w:type="pct"/>
          </w:tcPr>
          <w:p w14:paraId="103A90D7" w14:textId="3CABFD7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16A28" w:rsidRPr="00FB519F" w14:paraId="780A7D34" w14:textId="77777777" w:rsidTr="00016A28">
        <w:trPr>
          <w:trHeight w:val="732"/>
        </w:trPr>
        <w:tc>
          <w:tcPr>
            <w:tcW w:w="846" w:type="pct"/>
            <w:vMerge/>
          </w:tcPr>
          <w:p w14:paraId="1F7947B2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pct"/>
          </w:tcPr>
          <w:p w14:paraId="0AC04345" w14:textId="2478DB0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14:paraId="0CE16C1C" w14:textId="61A979C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</w:tcPr>
          <w:p w14:paraId="3EFD30EF" w14:textId="2D2810B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124B1499" w14:textId="01BA8D9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A28" w:rsidRPr="00FB519F" w14:paraId="5D8BA323" w14:textId="77777777" w:rsidTr="00016A28">
        <w:trPr>
          <w:trHeight w:val="696"/>
        </w:trPr>
        <w:tc>
          <w:tcPr>
            <w:tcW w:w="846" w:type="pct"/>
            <w:vMerge/>
          </w:tcPr>
          <w:p w14:paraId="5A851A38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pct"/>
          </w:tcPr>
          <w:p w14:paraId="3F4BB235" w14:textId="4B7646C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14:paraId="56006941" w14:textId="3DB203E3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</w:tcPr>
          <w:p w14:paraId="68D2BFD2" w14:textId="7515ABFE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7815D9FD" w14:textId="6CD6E89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A28" w:rsidRPr="00FB519F" w14:paraId="41596CB7" w14:textId="77777777" w:rsidTr="00016A28">
        <w:trPr>
          <w:trHeight w:val="681"/>
        </w:trPr>
        <w:tc>
          <w:tcPr>
            <w:tcW w:w="846" w:type="pct"/>
            <w:vMerge/>
          </w:tcPr>
          <w:p w14:paraId="35D414CE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pct"/>
          </w:tcPr>
          <w:p w14:paraId="242F05BE" w14:textId="2499995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2" w:type="pct"/>
          </w:tcPr>
          <w:p w14:paraId="3AFC1ADF" w14:textId="0B25567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14:paraId="749FB679" w14:textId="5B7430F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2E283B84" w14:textId="0BA5EA0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6A28" w:rsidRPr="00FB519F" w14:paraId="1525350A" w14:textId="77777777" w:rsidTr="00016A28">
        <w:trPr>
          <w:trHeight w:val="540"/>
        </w:trPr>
        <w:tc>
          <w:tcPr>
            <w:tcW w:w="846" w:type="pct"/>
            <w:vMerge/>
          </w:tcPr>
          <w:p w14:paraId="6AB1FAAB" w14:textId="77777777" w:rsidR="00016A28" w:rsidRPr="00FB519F" w:rsidRDefault="00016A28" w:rsidP="00016A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3" w:type="pct"/>
          </w:tcPr>
          <w:p w14:paraId="48EA5AF2" w14:textId="339C6BB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14:paraId="61AFD42C" w14:textId="7B8539A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9" w:type="pct"/>
          </w:tcPr>
          <w:p w14:paraId="316B8928" w14:textId="1387AA7C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05798FF6" w14:textId="42625566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6A28" w:rsidRPr="00FB519F" w14:paraId="4C53CF6D" w14:textId="77777777" w:rsidTr="00016A28">
        <w:tc>
          <w:tcPr>
            <w:tcW w:w="846" w:type="pct"/>
          </w:tcPr>
          <w:p w14:paraId="72BCEFCA" w14:textId="142C67D0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№5</w:t>
            </w:r>
          </w:p>
        </w:tc>
        <w:tc>
          <w:tcPr>
            <w:tcW w:w="1033" w:type="pct"/>
          </w:tcPr>
          <w:p w14:paraId="5547FECF" w14:textId="3CE6F6F8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42" w:type="pct"/>
          </w:tcPr>
          <w:p w14:paraId="460730BA" w14:textId="4101FA1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pct"/>
          </w:tcPr>
          <w:p w14:paraId="1CE52E22" w14:textId="6E5426ED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40" w:type="pct"/>
          </w:tcPr>
          <w:p w14:paraId="1F278AAC" w14:textId="5172FA01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A28" w:rsidRPr="00FB519F" w14:paraId="07F09909" w14:textId="77777777" w:rsidTr="00016A28">
        <w:tc>
          <w:tcPr>
            <w:tcW w:w="846" w:type="pct"/>
          </w:tcPr>
          <w:p w14:paraId="46495CAB" w14:textId="75F7682E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№6</w:t>
            </w:r>
          </w:p>
        </w:tc>
        <w:tc>
          <w:tcPr>
            <w:tcW w:w="1033" w:type="pct"/>
          </w:tcPr>
          <w:p w14:paraId="0774DE52" w14:textId="47F97D0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42" w:type="pct"/>
          </w:tcPr>
          <w:p w14:paraId="2981AD3B" w14:textId="3693E316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39" w:type="pct"/>
          </w:tcPr>
          <w:p w14:paraId="6EDF882C" w14:textId="2D664AE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1077F4BA" w14:textId="378F131C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016A28" w:rsidRPr="00FB519F" w14:paraId="113F82F9" w14:textId="77777777" w:rsidTr="00016A28">
        <w:tc>
          <w:tcPr>
            <w:tcW w:w="846" w:type="pct"/>
          </w:tcPr>
          <w:p w14:paraId="342BA14C" w14:textId="42DA6F4F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№7</w:t>
            </w:r>
          </w:p>
        </w:tc>
        <w:tc>
          <w:tcPr>
            <w:tcW w:w="1033" w:type="pct"/>
          </w:tcPr>
          <w:p w14:paraId="08D7AED7" w14:textId="493EC073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2" w:type="pct"/>
          </w:tcPr>
          <w:p w14:paraId="555B137E" w14:textId="397BFD3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39" w:type="pct"/>
          </w:tcPr>
          <w:p w14:paraId="2207BB1E" w14:textId="49261128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40" w:type="pct"/>
          </w:tcPr>
          <w:p w14:paraId="1DA2286B" w14:textId="61FC92F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16A28" w:rsidRPr="00FB519F" w14:paraId="0AC13675" w14:textId="77777777" w:rsidTr="00016A28">
        <w:tc>
          <w:tcPr>
            <w:tcW w:w="846" w:type="pct"/>
          </w:tcPr>
          <w:p w14:paraId="583122A1" w14:textId="2F37BC1C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№8</w:t>
            </w:r>
          </w:p>
        </w:tc>
        <w:tc>
          <w:tcPr>
            <w:tcW w:w="1033" w:type="pct"/>
          </w:tcPr>
          <w:p w14:paraId="700A55F9" w14:textId="018867D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2" w:type="pct"/>
          </w:tcPr>
          <w:p w14:paraId="57912957" w14:textId="64AE6A2B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9" w:type="pct"/>
          </w:tcPr>
          <w:p w14:paraId="76EBE06B" w14:textId="73E73107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0" w:type="pct"/>
          </w:tcPr>
          <w:p w14:paraId="520D65B3" w14:textId="1E7E6539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16A28" w:rsidRPr="00FB519F" w14:paraId="2535C528" w14:textId="77777777" w:rsidTr="00016A28">
        <w:trPr>
          <w:trHeight w:val="832"/>
        </w:trPr>
        <w:tc>
          <w:tcPr>
            <w:tcW w:w="846" w:type="pct"/>
          </w:tcPr>
          <w:p w14:paraId="3152DBA1" w14:textId="711744FB" w:rsidR="00016A28" w:rsidRPr="00FB519F" w:rsidRDefault="00016A28" w:rsidP="00016A2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№9</w:t>
            </w:r>
          </w:p>
        </w:tc>
        <w:tc>
          <w:tcPr>
            <w:tcW w:w="1033" w:type="pct"/>
          </w:tcPr>
          <w:p w14:paraId="52C08102" w14:textId="5D790B8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42" w:type="pct"/>
          </w:tcPr>
          <w:p w14:paraId="3E221B8B" w14:textId="122BD42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9" w:type="pct"/>
          </w:tcPr>
          <w:p w14:paraId="3D8779F7" w14:textId="0750D28E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115EC3BD" w14:textId="385FF222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16A28" w:rsidRPr="00FB519F" w14:paraId="491A32A2" w14:textId="77777777" w:rsidTr="00016A28">
        <w:trPr>
          <w:trHeight w:val="832"/>
        </w:trPr>
        <w:tc>
          <w:tcPr>
            <w:tcW w:w="846" w:type="pct"/>
          </w:tcPr>
          <w:p w14:paraId="4AB79384" w14:textId="3E3D7A22" w:rsidR="00016A28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№10</w:t>
            </w:r>
          </w:p>
        </w:tc>
        <w:tc>
          <w:tcPr>
            <w:tcW w:w="1033" w:type="pct"/>
          </w:tcPr>
          <w:p w14:paraId="7FA30C3C" w14:textId="07BBD80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pct"/>
          </w:tcPr>
          <w:p w14:paraId="2D195F78" w14:textId="3675CE08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39" w:type="pct"/>
          </w:tcPr>
          <w:p w14:paraId="41705A3B" w14:textId="42AA528D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0" w:type="pct"/>
          </w:tcPr>
          <w:p w14:paraId="0E4268E5" w14:textId="53D8C4D0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A28" w:rsidRPr="00FB519F" w14:paraId="632B6A2C" w14:textId="77777777" w:rsidTr="00016A28">
        <w:trPr>
          <w:trHeight w:val="832"/>
        </w:trPr>
        <w:tc>
          <w:tcPr>
            <w:tcW w:w="846" w:type="pct"/>
          </w:tcPr>
          <w:p w14:paraId="5F642561" w14:textId="436EEE4E" w:rsidR="00016A28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№11</w:t>
            </w:r>
          </w:p>
        </w:tc>
        <w:tc>
          <w:tcPr>
            <w:tcW w:w="1033" w:type="pct"/>
          </w:tcPr>
          <w:p w14:paraId="1FFAF1E7" w14:textId="4C5ADE1B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42" w:type="pct"/>
          </w:tcPr>
          <w:p w14:paraId="791EE176" w14:textId="606DCCCA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9" w:type="pct"/>
          </w:tcPr>
          <w:p w14:paraId="30BC7510" w14:textId="1B2DB135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0" w:type="pct"/>
          </w:tcPr>
          <w:p w14:paraId="48E3B0C4" w14:textId="3E033DD3" w:rsidR="00016A28" w:rsidRPr="00FB519F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16A28" w:rsidRPr="00FB519F" w14:paraId="5DB80101" w14:textId="77777777" w:rsidTr="00016A28">
        <w:trPr>
          <w:trHeight w:val="832"/>
        </w:trPr>
        <w:tc>
          <w:tcPr>
            <w:tcW w:w="846" w:type="pct"/>
          </w:tcPr>
          <w:p w14:paraId="1D185C29" w14:textId="1DF154ED" w:rsidR="00016A28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№12</w:t>
            </w:r>
          </w:p>
        </w:tc>
        <w:tc>
          <w:tcPr>
            <w:tcW w:w="1033" w:type="pct"/>
          </w:tcPr>
          <w:p w14:paraId="4A945A40" w14:textId="1746C3DD" w:rsidR="00016A28" w:rsidRDefault="00FB0881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42" w:type="pct"/>
          </w:tcPr>
          <w:p w14:paraId="38571C6C" w14:textId="3C215672" w:rsidR="00016A28" w:rsidRDefault="00FB0881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9" w:type="pct"/>
          </w:tcPr>
          <w:p w14:paraId="00EA268B" w14:textId="31BC5436" w:rsidR="00016A28" w:rsidRDefault="00FB0881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40" w:type="pct"/>
          </w:tcPr>
          <w:p w14:paraId="31D544AA" w14:textId="770B6122" w:rsidR="00016A28" w:rsidRDefault="00016A28" w:rsidP="00016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3F83A48E" w14:textId="643854BB" w:rsidR="008C04FF" w:rsidRDefault="008C04FF"/>
    <w:p w14:paraId="60177860" w14:textId="75220717" w:rsidR="00B839BB" w:rsidRDefault="00B839BB"/>
    <w:sectPr w:rsidR="00B839BB" w:rsidSect="00ED523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93E"/>
    <w:rsid w:val="00015AF2"/>
    <w:rsid w:val="00016A28"/>
    <w:rsid w:val="00067A75"/>
    <w:rsid w:val="000A61A4"/>
    <w:rsid w:val="001735B7"/>
    <w:rsid w:val="0023339C"/>
    <w:rsid w:val="003513FF"/>
    <w:rsid w:val="004361CA"/>
    <w:rsid w:val="005D765C"/>
    <w:rsid w:val="00620C1B"/>
    <w:rsid w:val="007A14A8"/>
    <w:rsid w:val="00884A97"/>
    <w:rsid w:val="008C04FF"/>
    <w:rsid w:val="009B5D09"/>
    <w:rsid w:val="009B62ED"/>
    <w:rsid w:val="009F24EC"/>
    <w:rsid w:val="00A92A9A"/>
    <w:rsid w:val="00B1125B"/>
    <w:rsid w:val="00B640D0"/>
    <w:rsid w:val="00B7085C"/>
    <w:rsid w:val="00B839BB"/>
    <w:rsid w:val="00C2222E"/>
    <w:rsid w:val="00C344C0"/>
    <w:rsid w:val="00C95703"/>
    <w:rsid w:val="00CB6BEE"/>
    <w:rsid w:val="00CF1A69"/>
    <w:rsid w:val="00D01C4B"/>
    <w:rsid w:val="00EC37AC"/>
    <w:rsid w:val="00ED5232"/>
    <w:rsid w:val="00F8793E"/>
    <w:rsid w:val="00FB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A8F11"/>
  <w15:chartTrackingRefBased/>
  <w15:docId w15:val="{62414075-AC56-43B7-A91F-676ECB2A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793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7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2022-09-08T11:31:00Z</dcterms:created>
  <dcterms:modified xsi:type="dcterms:W3CDTF">2022-10-28T07:46:00Z</dcterms:modified>
</cp:coreProperties>
</file>